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82" w:rsidRDefault="008A2682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A2682" w:rsidRPr="000220D1" w:rsidRDefault="008A2682" w:rsidP="008A2682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bg-BG" w:eastAsia="bg-BG"/>
        </w:rPr>
        <w:drawing>
          <wp:inline distT="0" distB="0" distL="0" distR="0">
            <wp:extent cx="5972175" cy="11811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82" w:rsidRDefault="008A2682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A2682" w:rsidRDefault="008A2682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:rsidR="006A0A97" w:rsidRDefault="006A0A97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№1</w:t>
      </w:r>
    </w:p>
    <w:p w:rsidR="006A0A97" w:rsidRDefault="006A0A97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0A97" w:rsidRDefault="006A0A97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A97">
        <w:rPr>
          <w:rFonts w:ascii="Times New Roman" w:hAnsi="Times New Roman"/>
          <w:b/>
          <w:color w:val="000000"/>
          <w:sz w:val="24"/>
          <w:szCs w:val="24"/>
        </w:rPr>
        <w:t>Данни за обект</w:t>
      </w:r>
      <w:r w:rsidR="0076725B">
        <w:rPr>
          <w:rFonts w:ascii="Times New Roman" w:hAnsi="Times New Roman"/>
          <w:b/>
          <w:color w:val="000000"/>
          <w:sz w:val="24"/>
          <w:szCs w:val="24"/>
        </w:rPr>
        <w:t xml:space="preserve">ите върху които ще се упражнява строителен надзор </w:t>
      </w:r>
      <w:r w:rsidRPr="006A0A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6725B" w:rsidRPr="006A0A97" w:rsidRDefault="0076725B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5B" w:rsidRPr="00F74219" w:rsidRDefault="0076725B" w:rsidP="0076725B">
      <w:pPr>
        <w:tabs>
          <w:tab w:val="left" w:pos="708"/>
          <w:tab w:val="center" w:pos="4153"/>
          <w:tab w:val="right" w:pos="830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74219">
        <w:rPr>
          <w:rFonts w:ascii="Times New Roman" w:hAnsi="Times New Roman"/>
          <w:b/>
          <w:sz w:val="24"/>
          <w:szCs w:val="24"/>
        </w:rPr>
        <w:t>Опис</w:t>
      </w:r>
      <w:r>
        <w:rPr>
          <w:rFonts w:ascii="Times New Roman" w:hAnsi="Times New Roman"/>
          <w:b/>
          <w:sz w:val="24"/>
          <w:szCs w:val="24"/>
        </w:rPr>
        <w:t xml:space="preserve">ание на дейностите </w:t>
      </w:r>
    </w:p>
    <w:p w:rsidR="0076725B" w:rsidRPr="00F74219" w:rsidRDefault="0076725B" w:rsidP="0076725B">
      <w:pPr>
        <w:spacing w:after="0" w:line="240" w:lineRule="auto"/>
        <w:jc w:val="both"/>
        <w:rPr>
          <w:rFonts w:eastAsia="Calibri"/>
          <w:b/>
          <w:bCs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Описание на строително-монтажните работи, които ще се извършват на обекти:</w:t>
      </w:r>
      <w:r w:rsidRPr="00F74219">
        <w:rPr>
          <w:rFonts w:eastAsia="Calibri"/>
          <w:b/>
          <w:bCs/>
          <w:sz w:val="24"/>
          <w:szCs w:val="24"/>
        </w:rPr>
        <w:t xml:space="preserve"> </w:t>
      </w:r>
    </w:p>
    <w:p w:rsidR="0076725B" w:rsidRPr="00F74219" w:rsidRDefault="0076725B" w:rsidP="007672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4219">
        <w:rPr>
          <w:rFonts w:ascii="Times New Roman" w:hAnsi="Times New Roman"/>
          <w:sz w:val="24"/>
          <w:szCs w:val="24"/>
        </w:rPr>
        <w:t>„</w:t>
      </w:r>
      <w:r w:rsidRPr="00F74219">
        <w:rPr>
          <w:rFonts w:ascii="Times New Roman" w:hAnsi="Times New Roman"/>
          <w:sz w:val="24"/>
          <w:szCs w:val="24"/>
          <w:shd w:val="clear" w:color="auto" w:fill="FFFFFF"/>
        </w:rPr>
        <w:t>Упражняване на строителен надзор върху обект</w:t>
      </w:r>
      <w:r w:rsidRPr="00F74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F74219">
        <w:rPr>
          <w:rFonts w:ascii="Times New Roman" w:hAnsi="Times New Roman"/>
          <w:sz w:val="24"/>
          <w:szCs w:val="24"/>
        </w:rPr>
        <w:t>Рехабилитация на улична мрежа, съоръжения и принадлежностите към тях на територията на община Каспичан</w:t>
      </w:r>
      <w:r>
        <w:rPr>
          <w:rFonts w:ascii="Times New Roman" w:hAnsi="Times New Roman"/>
          <w:sz w:val="24"/>
          <w:szCs w:val="24"/>
        </w:rPr>
        <w:t>“</w:t>
      </w:r>
      <w:r w:rsidRPr="00F74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6795A">
        <w:rPr>
          <w:rFonts w:ascii="Times New Roman" w:hAnsi="Times New Roman"/>
          <w:sz w:val="24"/>
          <w:szCs w:val="24"/>
        </w:rPr>
        <w:t>проект № BG06RDNP001-7.001-0030 „Рехабилитация на улична мрежа, съоръжения и принадлежностите към тях, на територията на Община Каспичан“ финансиран съгласно Административен договор № BG06RDNP001-7.001-0030-С01/15.05.2019 год. между Държавен фонд земеделие и Община Каспичан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4219">
        <w:rPr>
          <w:rFonts w:ascii="Times New Roman" w:hAnsi="Times New Roman"/>
          <w:sz w:val="24"/>
          <w:szCs w:val="24"/>
        </w:rPr>
        <w:t>за следните подобекти:</w:t>
      </w:r>
    </w:p>
    <w:p w:rsidR="0076725B" w:rsidRPr="00F74219" w:rsidRDefault="0076725B" w:rsidP="0076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74219">
        <w:rPr>
          <w:rFonts w:ascii="Times New Roman" w:hAnsi="Times New Roman"/>
          <w:i/>
          <w:sz w:val="24"/>
          <w:szCs w:val="24"/>
        </w:rPr>
        <w:t>Рехабилитация на ул. "Македония" запад, ул. "Македония" изток, ул. "Симеон Велики", ул. "Добруджа" и ул. "Тракия"  в гр. Каспичан;</w:t>
      </w:r>
    </w:p>
    <w:p w:rsidR="0076725B" w:rsidRPr="00F74219" w:rsidRDefault="0076725B" w:rsidP="0076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74219">
        <w:rPr>
          <w:rFonts w:ascii="Times New Roman" w:hAnsi="Times New Roman"/>
          <w:i/>
          <w:sz w:val="24"/>
          <w:szCs w:val="24"/>
        </w:rPr>
        <w:t>Рехабилитация на ул. "Хаджи Димитър" в с. Върбяне, ул. "Гео Милев" и ул. "Цар Симеон" в гр. Плиска и  ул. "Цар Симеон" в с. Златна нива;</w:t>
      </w:r>
    </w:p>
    <w:p w:rsidR="0076725B" w:rsidRPr="00F74219" w:rsidRDefault="0076725B" w:rsidP="0076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74219">
        <w:rPr>
          <w:rFonts w:ascii="Times New Roman" w:hAnsi="Times New Roman"/>
          <w:i/>
          <w:sz w:val="24"/>
          <w:szCs w:val="24"/>
        </w:rPr>
        <w:t xml:space="preserve">Рехабилитация на ул. "Кальосна" в с. Кюлевча </w:t>
      </w:r>
    </w:p>
    <w:p w:rsidR="0076725B" w:rsidRPr="00F74219" w:rsidRDefault="0076725B" w:rsidP="0076725B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74219">
        <w:rPr>
          <w:rFonts w:ascii="Times New Roman" w:hAnsi="Times New Roman"/>
          <w:sz w:val="24"/>
          <w:szCs w:val="24"/>
          <w:shd w:val="clear" w:color="auto" w:fill="FFFFFF"/>
        </w:rPr>
        <w:t xml:space="preserve">„Упражняване на строителен надзор върху обект </w:t>
      </w:r>
      <w:r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F74219">
        <w:rPr>
          <w:rFonts w:ascii="Times New Roman" w:hAnsi="Times New Roman"/>
          <w:color w:val="000000"/>
          <w:sz w:val="24"/>
          <w:szCs w:val="24"/>
          <w:lang w:bidi="en-US"/>
        </w:rPr>
        <w:t>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по </w:t>
      </w:r>
      <w:r w:rsidRPr="00604843">
        <w:rPr>
          <w:rFonts w:ascii="Times New Roman" w:hAnsi="Times New Roman"/>
          <w:sz w:val="24"/>
          <w:szCs w:val="24"/>
        </w:rPr>
        <w:t>проект № BG06RDNP001-7.007-0015 „Изграждане на площадка за скейтборд и ролери в град Каспичан” финансиран съгласно Административен договор № BG06RDNP001-7.007-0015-С01/15.05.2019 год. между Държавен фонд земеделие и Община Каспичан</w:t>
      </w:r>
      <w:r>
        <w:rPr>
          <w:rFonts w:ascii="Times New Roman" w:hAnsi="Times New Roman"/>
          <w:sz w:val="24"/>
          <w:szCs w:val="24"/>
        </w:rPr>
        <w:t>.</w:t>
      </w:r>
    </w:p>
    <w:p w:rsidR="0076725B" w:rsidRPr="00F74219" w:rsidRDefault="0076725B" w:rsidP="0076725B">
      <w:pPr>
        <w:pStyle w:val="a5"/>
        <w:ind w:right="-1"/>
        <w:jc w:val="both"/>
        <w:rPr>
          <w:rFonts w:eastAsia="Arial Unicode MS"/>
          <w:b/>
          <w:color w:val="000000"/>
          <w:sz w:val="24"/>
          <w:szCs w:val="24"/>
          <w:u w:val="single"/>
        </w:rPr>
      </w:pPr>
    </w:p>
    <w:p w:rsidR="0076725B" w:rsidRPr="00F74219" w:rsidRDefault="0076725B" w:rsidP="0076725B">
      <w:pPr>
        <w:pStyle w:val="a5"/>
        <w:ind w:right="-1"/>
        <w:jc w:val="both"/>
        <w:rPr>
          <w:rFonts w:eastAsia="Arial Unicode MS"/>
          <w:b/>
          <w:color w:val="000000"/>
          <w:sz w:val="24"/>
          <w:szCs w:val="24"/>
          <w:u w:val="single"/>
        </w:rPr>
      </w:pPr>
    </w:p>
    <w:p w:rsidR="0076725B" w:rsidRPr="00F74219" w:rsidRDefault="0076725B" w:rsidP="0076725B">
      <w:pPr>
        <w:pStyle w:val="a5"/>
        <w:ind w:right="-1"/>
        <w:jc w:val="both"/>
        <w:rPr>
          <w:rFonts w:eastAsia="Arial Unicode MS"/>
          <w:b/>
          <w:color w:val="000000"/>
          <w:sz w:val="24"/>
          <w:szCs w:val="24"/>
          <w:u w:val="single"/>
        </w:rPr>
      </w:pPr>
      <w:r w:rsidRPr="00F74219">
        <w:rPr>
          <w:rFonts w:eastAsia="Arial Unicode MS"/>
          <w:b/>
          <w:color w:val="000000"/>
          <w:sz w:val="24"/>
          <w:szCs w:val="24"/>
          <w:u w:val="single"/>
        </w:rPr>
        <w:t xml:space="preserve">Съществуващо положение. </w:t>
      </w:r>
    </w:p>
    <w:p w:rsidR="0076725B" w:rsidRPr="00F74219" w:rsidRDefault="0076725B" w:rsidP="0076725B">
      <w:pPr>
        <w:pStyle w:val="Default"/>
        <w:rPr>
          <w:rFonts w:ascii="Times New Roman" w:hAnsi="Times New Roman" w:cs="Times New Roman"/>
          <w:lang w:val="bg-BG"/>
        </w:rPr>
      </w:pPr>
    </w:p>
    <w:p w:rsidR="0076725B" w:rsidRPr="0076725B" w:rsidRDefault="0076725B" w:rsidP="0076725B">
      <w:pPr>
        <w:widowControl w:val="0"/>
        <w:numPr>
          <w:ilvl w:val="0"/>
          <w:numId w:val="5"/>
        </w:numPr>
        <w:suppressAutoHyphens/>
        <w:spacing w:after="0" w:line="240" w:lineRule="auto"/>
        <w:ind w:firstLine="0"/>
        <w:jc w:val="both"/>
        <w:rPr>
          <w:rFonts w:ascii="Times New Roman" w:eastAsia="LozenCondensed" w:hAnsi="Times New Roman"/>
          <w:b/>
          <w:caps/>
          <w:kern w:val="24"/>
          <w:sz w:val="24"/>
          <w:szCs w:val="24"/>
        </w:rPr>
      </w:pPr>
      <w:r w:rsidRPr="0076725B">
        <w:rPr>
          <w:rFonts w:ascii="Times New Roman" w:eastAsia="LozenCondensed" w:hAnsi="Times New Roman"/>
          <w:b/>
          <w:kern w:val="24"/>
          <w:sz w:val="24"/>
          <w:szCs w:val="24"/>
        </w:rPr>
        <w:t xml:space="preserve">ОБЩИ СВЕДЕНИЯ ЗА ОБЕКТА </w:t>
      </w:r>
      <w:r w:rsidRPr="0076725B">
        <w:rPr>
          <w:rFonts w:ascii="Times New Roman" w:hAnsi="Times New Roman"/>
          <w:b/>
          <w:sz w:val="24"/>
          <w:szCs w:val="24"/>
        </w:rPr>
        <w:t>„РЕХАБИЛИТАЦИЯ НА УЛИЧНА МРЕЖА, СЪОРЪЖЕНИЯ И ПРИНАДЛЕЖНОСТИТЕ КЪМ ТЯХ, НА ТЕРИТОРИЯТА НА ОБЩИНА КАСПИЧАН“ :</w:t>
      </w:r>
      <w:r w:rsidRPr="0076725B">
        <w:rPr>
          <w:rFonts w:ascii="Times New Roman" w:eastAsia="LozenCondensed" w:hAnsi="Times New Roman"/>
          <w:b/>
          <w:kern w:val="24"/>
          <w:sz w:val="24"/>
          <w:szCs w:val="24"/>
        </w:rPr>
        <w:t xml:space="preserve"> </w:t>
      </w:r>
    </w:p>
    <w:p w:rsidR="0076725B" w:rsidRPr="00F74219" w:rsidRDefault="0076725B" w:rsidP="0076725B">
      <w:pPr>
        <w:widowControl w:val="0"/>
        <w:suppressAutoHyphens/>
        <w:spacing w:after="0" w:line="240" w:lineRule="auto"/>
        <w:jc w:val="both"/>
        <w:rPr>
          <w:rFonts w:ascii="Times New Roman" w:eastAsia="LozenCondensed" w:hAnsi="Times New Roman"/>
          <w:b/>
          <w:kern w:val="24"/>
          <w:sz w:val="24"/>
          <w:szCs w:val="24"/>
        </w:rPr>
      </w:pP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b/>
          <w:i/>
          <w:sz w:val="24"/>
          <w:szCs w:val="24"/>
        </w:rPr>
        <w:t>Основната цел</w:t>
      </w:r>
      <w:r w:rsidRPr="00F74219">
        <w:rPr>
          <w:rFonts w:ascii="Times New Roman" w:hAnsi="Times New Roman"/>
          <w:sz w:val="24"/>
          <w:szCs w:val="24"/>
        </w:rPr>
        <w:t xml:space="preserve"> на проекта е рехабилитацията на уличните настилки. Рехабилитацията на уличните настилки и ремонта на уличните съоръжения, е с цел да се преустанови процесът на разрушаването им и да се гарантира носимоспособността, равността и отводняването им от повърхностните води и да се подобрят транспортно-експлоатационните качества на настилката,  с  оглед осигуряване на условия за безопасно движение на транспортните потоци и подобряване на уличната инфраструктура.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4219">
        <w:rPr>
          <w:rFonts w:ascii="Times New Roman" w:hAnsi="Times New Roman"/>
          <w:b/>
          <w:sz w:val="24"/>
          <w:szCs w:val="24"/>
        </w:rPr>
        <w:lastRenderedPageBreak/>
        <w:t>Подобект: Рехабилитация на ул. "Македония" запад, ул. "Македония" изток, ул. "Симеон Велики", ул. "Добруджа" и ул. "Тракия"  в гр. Каспичан</w:t>
      </w:r>
      <w:r w:rsidRPr="00F7421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b/>
          <w:color w:val="000000"/>
          <w:sz w:val="24"/>
          <w:szCs w:val="24"/>
        </w:rPr>
        <w:tab/>
        <w:t xml:space="preserve">- </w:t>
      </w:r>
      <w:r w:rsidRPr="00F74219">
        <w:rPr>
          <w:rFonts w:ascii="Times New Roman" w:hAnsi="Times New Roman"/>
          <w:b/>
          <w:sz w:val="24"/>
          <w:szCs w:val="24"/>
        </w:rPr>
        <w:t xml:space="preserve">ул. "Македония" запад. </w:t>
      </w:r>
      <w:r w:rsidRPr="00F74219">
        <w:rPr>
          <w:rFonts w:ascii="Times New Roman" w:hAnsi="Times New Roman"/>
          <w:color w:val="000000"/>
          <w:sz w:val="24"/>
          <w:szCs w:val="24"/>
        </w:rPr>
        <w:t xml:space="preserve">Предвижда се изграждане на нова конструкция на настилката поради липса на трайна такава, има необходимост от осигуряване достъп до имоти и недосиг на габарит на отделни участъци. </w:t>
      </w:r>
      <w:r w:rsidRPr="00F74219">
        <w:rPr>
          <w:rFonts w:ascii="Times New Roman" w:hAnsi="Times New Roman"/>
          <w:sz w:val="24"/>
          <w:szCs w:val="24"/>
        </w:rPr>
        <w:t>Запазва се съществуващия габарит 4,5 м. в участъка със съществуващи бордюри. Участъка с ширина 3-4 м. е геометриран с нов габарит 4,5 м. с нови бодюри и нова конструкция. Р</w:t>
      </w:r>
      <w:r w:rsidRPr="00F74219">
        <w:rPr>
          <w:rFonts w:ascii="Times New Roman" w:hAnsi="Times New Roman"/>
          <w:color w:val="000000"/>
          <w:sz w:val="24"/>
          <w:szCs w:val="24"/>
        </w:rPr>
        <w:t>ехабилитацията на улицата включва следните дейности: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Изкоп за нова конструкция, полагане на трошен камък (0-63мм.) за нова конструкция;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 xml:space="preserve">Полагане на трошен камък (0-63мм.) за нова конструкция; 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нови бетонови бордюри 15/25/50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неплътен асфалтобетон с дебелина мин. 4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износващ пласт от плътен асфалтобетон тип “А“ с дебелина 4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b/>
          <w:color w:val="000000"/>
          <w:sz w:val="24"/>
          <w:szCs w:val="24"/>
        </w:rPr>
        <w:t xml:space="preserve">- ул. "Македония" изток. </w:t>
      </w:r>
      <w:r w:rsidRPr="00F74219">
        <w:rPr>
          <w:rFonts w:ascii="Times New Roman" w:hAnsi="Times New Roman"/>
          <w:color w:val="000000"/>
          <w:sz w:val="24"/>
          <w:szCs w:val="24"/>
        </w:rPr>
        <w:t>Запазват се съществуващите бордюри и габарит. Рехабилитацията на улицата включва следните дейности: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Технологично фрезоване;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Студено фрезоване за кърпежи;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Изкърпване с биндер;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неплътен асфалтобетон с дебелина мин. 4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износващ пласт от плътен асфалтобетон тип “А“ с дебелина 4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b/>
          <w:color w:val="000000"/>
          <w:sz w:val="24"/>
          <w:szCs w:val="24"/>
        </w:rPr>
        <w:t xml:space="preserve">- ул. "Симеон Велики". </w:t>
      </w:r>
      <w:r w:rsidRPr="00F74219">
        <w:rPr>
          <w:rFonts w:ascii="Times New Roman" w:hAnsi="Times New Roman"/>
          <w:sz w:val="24"/>
          <w:szCs w:val="24"/>
        </w:rPr>
        <w:t xml:space="preserve">Запазват се бордюрите от страната на къщите и габарита на улицата. От страната на зелената площ се полагат нови бордюри </w:t>
      </w:r>
      <w:r w:rsidRPr="00F74219">
        <w:rPr>
          <w:rFonts w:ascii="Times New Roman" w:hAnsi="Times New Roman"/>
          <w:color w:val="000000"/>
          <w:sz w:val="24"/>
          <w:szCs w:val="24"/>
        </w:rPr>
        <w:t>15/25/50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Рехабилитацията на улицата включва следните дейности: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Технологично фрезоване;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Студено фрезоване за кърпежи;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Изкърпване с биндер;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 xml:space="preserve">• </w:t>
      </w:r>
      <w:r w:rsidRPr="00F74219">
        <w:rPr>
          <w:rFonts w:ascii="Times New Roman" w:hAnsi="Times New Roman"/>
          <w:color w:val="000000"/>
          <w:sz w:val="24"/>
          <w:szCs w:val="24"/>
        </w:rPr>
        <w:t>Полагане на нови бетонови бордюри 15/25/50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Полагане на неплътен асфалтобетон с дебелина мин. 4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Полагане на износващ пласт от плътен асфалтобетон тип “А“ с дебелина 4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b/>
          <w:color w:val="000000"/>
          <w:sz w:val="24"/>
          <w:szCs w:val="24"/>
        </w:rPr>
        <w:t xml:space="preserve">- ул. "Тракия". </w:t>
      </w:r>
      <w:r w:rsidRPr="00F74219">
        <w:rPr>
          <w:rFonts w:ascii="Times New Roman" w:hAnsi="Times New Roman"/>
          <w:sz w:val="24"/>
          <w:szCs w:val="24"/>
        </w:rPr>
        <w:t>Запазват се съществуващите бордюри и габарит.</w:t>
      </w:r>
      <w:r w:rsidRPr="00F74219">
        <w:rPr>
          <w:rFonts w:ascii="Times New Roman" w:hAnsi="Times New Roman"/>
          <w:color w:val="000000"/>
          <w:sz w:val="24"/>
          <w:szCs w:val="24"/>
        </w:rPr>
        <w:t xml:space="preserve"> Усилва се настилката с полагане на неплътен асвалтобетон с дебелина 8 см. за тежко движение;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Рехабилитацията на улицата включва следните дейности: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Технологично фрезоване;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Изкърпване с биндер;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Полагане на неплътен асфалтобетон с дебелина мин. 8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Полагане на износващ пласт от плътен асфалтобетон тип “А“ с дебелина 4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 xml:space="preserve">- </w:t>
      </w:r>
      <w:r w:rsidRPr="00F74219">
        <w:rPr>
          <w:rFonts w:ascii="Times New Roman" w:hAnsi="Times New Roman"/>
          <w:b/>
          <w:sz w:val="24"/>
          <w:szCs w:val="24"/>
        </w:rPr>
        <w:t>ул. "Добруджа</w:t>
      </w:r>
      <w:r w:rsidRPr="00F74219">
        <w:rPr>
          <w:rFonts w:ascii="Times New Roman" w:hAnsi="Times New Roman"/>
          <w:sz w:val="24"/>
          <w:szCs w:val="24"/>
        </w:rPr>
        <w:t>". Запазват се съществуващите бордюри и габарит. Усилва се настилката с полагане на неплътен асвалтобетон с дебелина 8 см. за тежко движение;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Рехабилитацията на улицата включва следните дейности: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Технологично фрезоване;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Изкърпване с биндер;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Полагане на неплътен асфалтобетон с дебелина мин. 8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Полагане на износващ пласт от плътен асфалтобетон тип “А“ с дебелина 4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 xml:space="preserve">Обектът/строежът е </w:t>
      </w:r>
      <w:r w:rsidRPr="00F74219">
        <w:rPr>
          <w:rFonts w:ascii="Times New Roman" w:hAnsi="Times New Roman"/>
          <w:b/>
          <w:sz w:val="24"/>
          <w:szCs w:val="24"/>
        </w:rPr>
        <w:t xml:space="preserve">IV-та категория – </w:t>
      </w:r>
      <w:r w:rsidRPr="00F74219">
        <w:rPr>
          <w:rFonts w:ascii="Times New Roman" w:hAnsi="Times New Roman"/>
          <w:sz w:val="24"/>
          <w:szCs w:val="24"/>
        </w:rPr>
        <w:t xml:space="preserve">строежи по чл.137, ал.1, т.4 буква «д» от ЗУТ и чл.9, във връзка с чл.8 ал.1 т.2 от Наредба № 1 за номенклатурата на видовете строежи. За обекта има издадено Разрешение за строеж № 28 / 27.09.2016 год. от Главния архитект на община Каспичан, въз основа на одобрен технически инвестиционен проект. 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lastRenderedPageBreak/>
        <w:t xml:space="preserve">Същите са неразделна част от настоящата документация. 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219">
        <w:rPr>
          <w:rFonts w:ascii="Times New Roman" w:hAnsi="Times New Roman"/>
          <w:b/>
          <w:sz w:val="24"/>
          <w:szCs w:val="24"/>
        </w:rPr>
        <w:t>Подобект: Рехабилитация на ул. "Хаджи Димитър" в с. Върбяне, ул. "Гео Милев" и ул. "Цар Симеон" в гр. Плиска и  ул. "Цар Симеон" в с. Златна нива;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b/>
          <w:sz w:val="24"/>
          <w:szCs w:val="24"/>
        </w:rPr>
        <w:t>- ул. "Хаджи Димитър" в с. Върбяне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Предвижда се изграждане на нова конструкция на настилката поради липса на трайна такава. Запазва се съществуващия габарит с полагане на нови бодюри, като се осигурява достъп до имотите. Рехабилитацията на улицата включва следните дейности: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</w:r>
      <w:r w:rsidRPr="00F74219">
        <w:rPr>
          <w:rFonts w:ascii="Times New Roman" w:hAnsi="Times New Roman"/>
          <w:color w:val="000000"/>
          <w:sz w:val="24"/>
          <w:szCs w:val="24"/>
        </w:rPr>
        <w:t>Изкоп за нова конструкция, полагане на трошен камък (0-63мм.) за нова конструкция;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 xml:space="preserve">Полагане на трошен камък (0-63мм.) за нова конструкция; 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нови бетонови бордюри 15/25/50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неплътен асфалтобетон с дебелина мин. 4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износващ пласт от плътен асфалтобетон тип “А“ с дебелина 4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b/>
          <w:sz w:val="24"/>
          <w:szCs w:val="24"/>
        </w:rPr>
        <w:tab/>
        <w:t>- ул. "Гео Милев" в гр. Плиска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 xml:space="preserve">Предвижда се изграждане на нова конструкция на участъците, където липсва настилка. Запазва се съществуващия габарит. Участъка с трайна настилка се предвижда да бъдат запълнени деформационните фуги и нарушените участъци преди цялостото преасфалтиране. Предвижда се полагане на нови бетонови бордюри 15/25/50 см. и осигуряване достъп до имоти. 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Р</w:t>
      </w:r>
      <w:r w:rsidRPr="00F74219">
        <w:rPr>
          <w:rFonts w:ascii="Times New Roman" w:hAnsi="Times New Roman"/>
          <w:color w:val="000000"/>
          <w:sz w:val="24"/>
          <w:szCs w:val="24"/>
        </w:rPr>
        <w:t>ехабилитацията на улицата включва следните дейности: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Изкоп за нова конструкция, полагане на трошен камък (0-63мм.) за нова конструкция;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 xml:space="preserve">Полагане на трошен камък (0-63мм.) за нова конструкция; 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Технологично фрезоване;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Студено фрезоване за кърпежи;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Изкърпване с биндер;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нови бетонови бордюри 15/25/50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неплътен асфалтобетон с дебелина мин. 4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износващ пласт от плътен асфалтобетон тип “А“ с дебелина 4 см.;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219">
        <w:rPr>
          <w:rFonts w:ascii="Times New Roman" w:hAnsi="Times New Roman"/>
          <w:b/>
          <w:sz w:val="24"/>
          <w:szCs w:val="24"/>
        </w:rPr>
        <w:tab/>
        <w:t>- ул. "Цар Симеон" в гр. Плиска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 xml:space="preserve">Предвижда се изграждане на нова конструкция на участъците, където липсва настилка. Запазва се съществуващия габарит. Участъка с трайна настилка се предвижда да бъдат запълнени деформационните фуги и нарушените участъци преди цялостото преасфалтиране. Предвижда се полагане на нови бетонови бордюри 15/25/50 см. и осигуряване достъп до имоти. 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Р</w:t>
      </w:r>
      <w:r w:rsidRPr="00F74219">
        <w:rPr>
          <w:rFonts w:ascii="Times New Roman" w:hAnsi="Times New Roman"/>
          <w:color w:val="000000"/>
          <w:sz w:val="24"/>
          <w:szCs w:val="24"/>
        </w:rPr>
        <w:t>ехабилитацията на улицата включва следните дейности: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Изкоп за нова конструкция, полагане на трошен камък (0-63мм.) за нова конструкция;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 xml:space="preserve">Полагане на трошен камък (0-63мм.) за нова конструкция; 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Технологично фрезоване;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Студено фрезоване за кърпежи;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Изкърпване с биндер;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нови бетонови бордюри 15/25/50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неплътен асфалтобетон с дебелина мин. 4 см.;</w:t>
      </w: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219">
        <w:rPr>
          <w:rFonts w:ascii="Times New Roman" w:hAnsi="Times New Roman"/>
          <w:color w:val="000000"/>
          <w:sz w:val="24"/>
          <w:szCs w:val="24"/>
        </w:rPr>
        <w:t>•</w:t>
      </w:r>
      <w:r w:rsidRPr="00F74219">
        <w:rPr>
          <w:rFonts w:ascii="Times New Roman" w:hAnsi="Times New Roman"/>
          <w:color w:val="000000"/>
          <w:sz w:val="24"/>
          <w:szCs w:val="24"/>
        </w:rPr>
        <w:tab/>
        <w:t>Полагане на износващ пласт от плътен асфалтобетон тип “А“ с дебелина 4 см.;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b/>
          <w:sz w:val="24"/>
          <w:szCs w:val="24"/>
        </w:rPr>
        <w:tab/>
        <w:t>- ул. "Цар Симеон" в с. Златна нива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lastRenderedPageBreak/>
        <w:tab/>
        <w:t xml:space="preserve">Предвижда се изграждане на нова конструкция поради липса на трайна настилка. Запазва се съществуващия габарит. Полагат се нови бодюри и се осигурява достъп до имоти. 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ab/>
        <w:t>Рехабилитацията на улицата включва следните дейности: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Изкоп за нова конструкция, полагане на трошен камък (0-63мм.) на за нова конструкция;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 xml:space="preserve">Полагане на трошен камък (0-63мм.) за нова конструкция; 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Полагане на нови бетонови бордюри 15/25/50 см.;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Полагане на неплътен асфалтобетон с дебелина мин. 4 см.;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Полагане на износващ пласт от плътен асфалтобетон тип “А“ с дебелина 4 см.;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 xml:space="preserve">Обектът/строежът е </w:t>
      </w:r>
      <w:r w:rsidRPr="00F74219">
        <w:rPr>
          <w:rFonts w:ascii="Times New Roman" w:hAnsi="Times New Roman"/>
          <w:b/>
          <w:sz w:val="24"/>
          <w:szCs w:val="24"/>
        </w:rPr>
        <w:t xml:space="preserve">IV-та категория – </w:t>
      </w:r>
      <w:r w:rsidRPr="00F74219">
        <w:rPr>
          <w:rFonts w:ascii="Times New Roman" w:hAnsi="Times New Roman"/>
          <w:sz w:val="24"/>
          <w:szCs w:val="24"/>
        </w:rPr>
        <w:t xml:space="preserve">строежи по чл.137, ал.1, т.4 буква «д» от ЗУТ и чл.9, във връзка с чл.8 ал.1 т.2 от Наредба № 1 за номенклатурата на видовете строежи. За обекта има издадено Разрешения за строеж № 24 и 25, 27 от 27.09.2016 год. от Главния архитект на община Каспичан, въз основа на одобрен технически инвестиционен проект. 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 xml:space="preserve">Същите са неразделна част от настоящата документация. 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4219">
        <w:rPr>
          <w:rFonts w:ascii="Times New Roman" w:hAnsi="Times New Roman"/>
          <w:b/>
          <w:bCs/>
          <w:color w:val="000000"/>
          <w:sz w:val="24"/>
          <w:szCs w:val="24"/>
        </w:rPr>
        <w:tab/>
        <w:t>Подобект : Рехабилитация на ул. "Кальосна" в с. Кюлевча включва: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ab/>
        <w:t xml:space="preserve">Предвижда се изграждане на нова конструкция поради липса на трайна настилка. Запазва се съществуващия габарит. Полагат се нови бодюри и се осигурява достъп до имоти. 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ab/>
        <w:t>Рехабилитацията на улицата включва следните дейности: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Изкоп за нова конструкция, полагане на трошен камък (0-63мм.) за нова конструкция;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 xml:space="preserve">Полагане на трошен камък (0-63мм.) за нова конструкция; 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Полагане на нови бетонови бордюри 15/25/50 см.;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Полагане на неплътен асфалтобетон с дебелина мин. 4 см.;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•</w:t>
      </w:r>
      <w:r w:rsidRPr="00F74219">
        <w:rPr>
          <w:rFonts w:ascii="Times New Roman" w:hAnsi="Times New Roman"/>
          <w:sz w:val="24"/>
          <w:szCs w:val="24"/>
        </w:rPr>
        <w:tab/>
        <w:t>Полагане на износващ пласт от плътен асфалтобетон тип “А“ с дебелина 4 см.;</w:t>
      </w:r>
    </w:p>
    <w:p w:rsidR="0076725B" w:rsidRPr="00F74219" w:rsidRDefault="0076725B" w:rsidP="0076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B" w:rsidRPr="00F74219" w:rsidRDefault="0076725B" w:rsidP="007672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 xml:space="preserve">Обектът/строежът е </w:t>
      </w:r>
      <w:r w:rsidRPr="00F74219">
        <w:rPr>
          <w:rFonts w:ascii="Times New Roman" w:hAnsi="Times New Roman"/>
          <w:b/>
          <w:sz w:val="24"/>
          <w:szCs w:val="24"/>
        </w:rPr>
        <w:t xml:space="preserve">IV-та категория – </w:t>
      </w:r>
      <w:r w:rsidRPr="00F74219">
        <w:rPr>
          <w:rFonts w:ascii="Times New Roman" w:hAnsi="Times New Roman"/>
          <w:sz w:val="24"/>
          <w:szCs w:val="24"/>
        </w:rPr>
        <w:t xml:space="preserve">строежи по чл.137, ал.1, т.4 буква «д» от ЗУТ и чл.9, във връзка с чл.8 ал.1 т.2 от Наредба № 1 за номенклатурата на видовете строежи. За обекта има издадено Разрешения за строеж № 26 от 27.09.2016 год. от Главния архитект на община Каспичан, въз основа на одобрен технически инвестиционен проект. 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 xml:space="preserve">Същите са неразделна част от настоящата документация. 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B" w:rsidRPr="00F74219" w:rsidRDefault="0076725B" w:rsidP="0076725B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ozenCondensed" w:hAnsi="Times New Roman"/>
          <w:b/>
          <w:caps/>
          <w:kern w:val="24"/>
          <w:sz w:val="24"/>
          <w:szCs w:val="24"/>
        </w:rPr>
      </w:pPr>
      <w:r w:rsidRPr="0076725B">
        <w:rPr>
          <w:rFonts w:ascii="Times New Roman" w:eastAsia="LozenCondensed" w:hAnsi="Times New Roman"/>
          <w:b/>
          <w:kern w:val="24"/>
          <w:sz w:val="24"/>
          <w:szCs w:val="24"/>
        </w:rPr>
        <w:t xml:space="preserve">ОБЩИ СВЕДЕНИЯ ЗА ОБЕКТ </w:t>
      </w:r>
      <w:r w:rsidRPr="0076725B">
        <w:rPr>
          <w:rFonts w:ascii="Times New Roman" w:hAnsi="Times New Roman"/>
          <w:b/>
          <w:sz w:val="24"/>
          <w:szCs w:val="24"/>
          <w:shd w:val="clear" w:color="auto" w:fill="FFFFFF"/>
        </w:rPr>
        <w:t>„</w:t>
      </w:r>
      <w:r w:rsidRPr="0076725B">
        <w:rPr>
          <w:rFonts w:ascii="Times New Roman" w:hAnsi="Times New Roman"/>
          <w:b/>
          <w:color w:val="000000"/>
          <w:sz w:val="24"/>
          <w:szCs w:val="24"/>
          <w:lang w:bidi="en-US"/>
        </w:rPr>
        <w:t>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  <w:r w:rsidRPr="00F74219">
        <w:rPr>
          <w:rFonts w:ascii="Times New Roman" w:eastAsia="LozenCondensed" w:hAnsi="Times New Roman"/>
          <w:b/>
          <w:kern w:val="24"/>
          <w:sz w:val="24"/>
          <w:szCs w:val="24"/>
        </w:rPr>
        <w:t xml:space="preserve">: </w:t>
      </w:r>
      <w:r w:rsidRPr="00F74219">
        <w:rPr>
          <w:rFonts w:ascii="inherit" w:hAnsi="inherit" w:cs="Helvetica"/>
          <w:color w:val="1C1E21"/>
          <w:sz w:val="21"/>
          <w:szCs w:val="21"/>
        </w:rPr>
        <w:t>.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Площадката се оформя с  филцов бетон В25 и се полага повърхностен втвърдител (топинг) за шлайфан бетон - износоустойчив агрегат APS кварц. Репарирането на част от трибуните в скейтборд атракция също е с  бетон В25 и армировка, съгласно одобрен инвестиционен проект.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219">
        <w:rPr>
          <w:rFonts w:ascii="Times New Roman" w:hAnsi="Times New Roman"/>
          <w:i/>
          <w:sz w:val="24"/>
          <w:szCs w:val="24"/>
        </w:rPr>
        <w:t>Скейтборд съоръжение - "пикник маса":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Съоръжението е с метална носеща конструкция - прахово боядисана черна стомана. Плоскостите са хидрофобен шперплат с метален обков - неръждаема стомана.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Ориентировъчни размери - дължина 300см, ширина 170см, височина на "пейките" - 30 см, височина на „масата" 60см.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219">
        <w:rPr>
          <w:rFonts w:ascii="Times New Roman" w:hAnsi="Times New Roman"/>
          <w:i/>
          <w:sz w:val="24"/>
          <w:szCs w:val="24"/>
        </w:rPr>
        <w:t>Скейтборд съоръжение - "пирамида":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Съоръжението е с метална носеща конструкция - прахово боядисана черна стомана. Плоскостите са хидрофобен шперплат с метален обков - неръждаема стомана.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Ориентировъчни размери - дължина 580см, ширина 460см, височина - 60 см.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219">
        <w:rPr>
          <w:rFonts w:ascii="Times New Roman" w:hAnsi="Times New Roman"/>
          <w:i/>
          <w:sz w:val="24"/>
          <w:szCs w:val="24"/>
        </w:rPr>
        <w:t>Скейтборд съоръжение - "Сплайн":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Съоръжението е с метална носеща конструкция - прахово боядисана черна стомана. Плоскостите са хидрофобен шперплат с метален обков - неръждаема стомана.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Ориентировъчни размери - дължина 470см, ширина 120см, височина - 90 см.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4219">
        <w:rPr>
          <w:rFonts w:ascii="Times New Roman" w:hAnsi="Times New Roman"/>
          <w:i/>
          <w:sz w:val="24"/>
          <w:szCs w:val="24"/>
        </w:rPr>
        <w:t>Скейтборд съоръжение - "рампа за отскок":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Съоръжението е с метална носеща конструкция – прахово боядисана черна стомана. Плоскостите са хидрофобен шперплат с метален обков - неръждаема стомана.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>Ориентировъчни размери - дължина 170см, ширина 170см, височина - 60 см.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 xml:space="preserve">Обектът/строежът е </w:t>
      </w:r>
      <w:r w:rsidRPr="00F74219">
        <w:rPr>
          <w:rFonts w:ascii="Times New Roman" w:hAnsi="Times New Roman"/>
          <w:b/>
          <w:sz w:val="24"/>
          <w:szCs w:val="24"/>
        </w:rPr>
        <w:t>IV-та категория</w:t>
      </w:r>
      <w:r w:rsidRPr="00F74219">
        <w:rPr>
          <w:rFonts w:ascii="Times New Roman" w:hAnsi="Times New Roman"/>
          <w:sz w:val="24"/>
          <w:szCs w:val="24"/>
        </w:rPr>
        <w:t xml:space="preserve"> – строежи по чл.137, ал.1, т.4 буква «б» от ЗУТ За обекта има издадено Разрешения за строеж № 38 от 06.08.2015 год., Заповед № РД-25-183 от 19.04.2018 год. и Заповед № РД-25-155 от 04.04.2019 год. на Главния архитект на община Каспичан, въз основа на одобрен технически инвестиционен проект. 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19">
        <w:rPr>
          <w:rFonts w:ascii="Times New Roman" w:hAnsi="Times New Roman"/>
          <w:sz w:val="24"/>
          <w:szCs w:val="24"/>
        </w:rPr>
        <w:t xml:space="preserve">Същите са неразделна част от настоящата документация. </w:t>
      </w:r>
    </w:p>
    <w:p w:rsidR="0076725B" w:rsidRPr="00F74219" w:rsidRDefault="0076725B" w:rsidP="00767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0AC" w:rsidRDefault="008C40AC" w:rsidP="006A0A97">
      <w:pPr>
        <w:spacing w:after="0" w:line="240" w:lineRule="auto"/>
        <w:jc w:val="both"/>
      </w:pPr>
    </w:p>
    <w:sectPr w:rsidR="008C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zenCondensed">
    <w:altName w:val="Arial"/>
    <w:charset w:val="CC"/>
    <w:family w:val="swiss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8B7"/>
    <w:multiLevelType w:val="hybridMultilevel"/>
    <w:tmpl w:val="2362C9C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FD303A"/>
    <w:multiLevelType w:val="hybridMultilevel"/>
    <w:tmpl w:val="A950D2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15B05"/>
    <w:multiLevelType w:val="hybridMultilevel"/>
    <w:tmpl w:val="4CAA7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5ACF"/>
    <w:multiLevelType w:val="hybridMultilevel"/>
    <w:tmpl w:val="FE42CB56"/>
    <w:lvl w:ilvl="0" w:tplc="3120E912">
      <w:numFmt w:val="bullet"/>
      <w:lvlText w:val="-"/>
      <w:lvlJc w:val="left"/>
      <w:pPr>
        <w:ind w:left="720" w:hanging="360"/>
      </w:pPr>
      <w:rPr>
        <w:rFonts w:ascii="Times New Roman" w:eastAsia="Bookman Old Styl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611EE"/>
    <w:multiLevelType w:val="hybridMultilevel"/>
    <w:tmpl w:val="F2207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82564"/>
    <w:multiLevelType w:val="hybridMultilevel"/>
    <w:tmpl w:val="6472C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AC"/>
    <w:rsid w:val="006A0A97"/>
    <w:rsid w:val="0076725B"/>
    <w:rsid w:val="00817D8C"/>
    <w:rsid w:val="008A2682"/>
    <w:rsid w:val="008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A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ен текст (9)_"/>
    <w:link w:val="90"/>
    <w:rsid w:val="008C40AC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90">
    <w:name w:val="Основен текст (9)"/>
    <w:basedOn w:val="a"/>
    <w:link w:val="9"/>
    <w:rsid w:val="008C40AC"/>
    <w:pPr>
      <w:shd w:val="clear" w:color="auto" w:fill="FFFFFF"/>
      <w:spacing w:before="300" w:after="0" w:line="326" w:lineRule="exact"/>
      <w:ind w:hanging="360"/>
    </w:pPr>
    <w:rPr>
      <w:rFonts w:ascii="Bookman Old Style" w:eastAsia="Bookman Old Style" w:hAnsi="Bookman Old Style" w:cs="Bookman Old Style"/>
      <w:sz w:val="28"/>
      <w:szCs w:val="28"/>
      <w:lang w:eastAsia="en-US"/>
    </w:rPr>
  </w:style>
  <w:style w:type="paragraph" w:styleId="a3">
    <w:name w:val="List Paragraph"/>
    <w:aliases w:val="ПАРАГРАФ,List1"/>
    <w:basedOn w:val="a"/>
    <w:link w:val="a4"/>
    <w:uiPriority w:val="34"/>
    <w:qFormat/>
    <w:rsid w:val="006A0A97"/>
    <w:pPr>
      <w:ind w:left="720"/>
      <w:contextualSpacing/>
    </w:pPr>
  </w:style>
  <w:style w:type="character" w:customStyle="1" w:styleId="a4">
    <w:name w:val="Списък на абзаци Знак"/>
    <w:aliases w:val="ПАРАГРАФ Знак,List1 Знак"/>
    <w:link w:val="a3"/>
    <w:uiPriority w:val="34"/>
    <w:locked/>
    <w:rsid w:val="0076725B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rsid w:val="00767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5">
    <w:name w:val="No Spacing"/>
    <w:link w:val="a6"/>
    <w:uiPriority w:val="1"/>
    <w:qFormat/>
    <w:rsid w:val="0076725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a6">
    <w:name w:val="Без разредка Знак"/>
    <w:basedOn w:val="a0"/>
    <w:link w:val="a5"/>
    <w:uiPriority w:val="1"/>
    <w:rsid w:val="0076725B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header"/>
    <w:basedOn w:val="a"/>
    <w:link w:val="a8"/>
    <w:rsid w:val="008A2682"/>
    <w:pPr>
      <w:tabs>
        <w:tab w:val="center" w:pos="4703"/>
        <w:tab w:val="right" w:pos="9406"/>
      </w:tabs>
      <w:spacing w:after="0" w:line="240" w:lineRule="auto"/>
    </w:pPr>
    <w:rPr>
      <w:rFonts w:ascii="TmsCyr" w:hAnsi="TmsCyr"/>
      <w:sz w:val="20"/>
      <w:szCs w:val="20"/>
      <w:lang w:val="en-US" w:eastAsia="en-US"/>
    </w:rPr>
  </w:style>
  <w:style w:type="character" w:customStyle="1" w:styleId="a8">
    <w:name w:val="Горен колонтитул Знак"/>
    <w:basedOn w:val="a0"/>
    <w:link w:val="a7"/>
    <w:rsid w:val="008A2682"/>
    <w:rPr>
      <w:rFonts w:ascii="TmsCyr" w:eastAsia="Times New Roman" w:hAnsi="TmsCyr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A268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A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ен текст (9)_"/>
    <w:link w:val="90"/>
    <w:rsid w:val="008C40AC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90">
    <w:name w:val="Основен текст (9)"/>
    <w:basedOn w:val="a"/>
    <w:link w:val="9"/>
    <w:rsid w:val="008C40AC"/>
    <w:pPr>
      <w:shd w:val="clear" w:color="auto" w:fill="FFFFFF"/>
      <w:spacing w:before="300" w:after="0" w:line="326" w:lineRule="exact"/>
      <w:ind w:hanging="360"/>
    </w:pPr>
    <w:rPr>
      <w:rFonts w:ascii="Bookman Old Style" w:eastAsia="Bookman Old Style" w:hAnsi="Bookman Old Style" w:cs="Bookman Old Style"/>
      <w:sz w:val="28"/>
      <w:szCs w:val="28"/>
      <w:lang w:eastAsia="en-US"/>
    </w:rPr>
  </w:style>
  <w:style w:type="paragraph" w:styleId="a3">
    <w:name w:val="List Paragraph"/>
    <w:aliases w:val="ПАРАГРАФ,List1"/>
    <w:basedOn w:val="a"/>
    <w:link w:val="a4"/>
    <w:uiPriority w:val="34"/>
    <w:qFormat/>
    <w:rsid w:val="006A0A97"/>
    <w:pPr>
      <w:ind w:left="720"/>
      <w:contextualSpacing/>
    </w:pPr>
  </w:style>
  <w:style w:type="character" w:customStyle="1" w:styleId="a4">
    <w:name w:val="Списък на абзаци Знак"/>
    <w:aliases w:val="ПАРАГРАФ Знак,List1 Знак"/>
    <w:link w:val="a3"/>
    <w:uiPriority w:val="34"/>
    <w:locked/>
    <w:rsid w:val="0076725B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rsid w:val="00767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5">
    <w:name w:val="No Spacing"/>
    <w:link w:val="a6"/>
    <w:uiPriority w:val="1"/>
    <w:qFormat/>
    <w:rsid w:val="0076725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a6">
    <w:name w:val="Без разредка Знак"/>
    <w:basedOn w:val="a0"/>
    <w:link w:val="a5"/>
    <w:uiPriority w:val="1"/>
    <w:rsid w:val="0076725B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header"/>
    <w:basedOn w:val="a"/>
    <w:link w:val="a8"/>
    <w:rsid w:val="008A2682"/>
    <w:pPr>
      <w:tabs>
        <w:tab w:val="center" w:pos="4703"/>
        <w:tab w:val="right" w:pos="9406"/>
      </w:tabs>
      <w:spacing w:after="0" w:line="240" w:lineRule="auto"/>
    </w:pPr>
    <w:rPr>
      <w:rFonts w:ascii="TmsCyr" w:hAnsi="TmsCyr"/>
      <w:sz w:val="20"/>
      <w:szCs w:val="20"/>
      <w:lang w:val="en-US" w:eastAsia="en-US"/>
    </w:rPr>
  </w:style>
  <w:style w:type="character" w:customStyle="1" w:styleId="a8">
    <w:name w:val="Горен колонтитул Знак"/>
    <w:basedOn w:val="a0"/>
    <w:link w:val="a7"/>
    <w:rsid w:val="008A2682"/>
    <w:rPr>
      <w:rFonts w:ascii="TmsCyr" w:eastAsia="Times New Roman" w:hAnsi="TmsCyr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A268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cp:lastPrinted>2019-05-27T12:32:00Z</cp:lastPrinted>
  <dcterms:created xsi:type="dcterms:W3CDTF">2019-05-27T12:30:00Z</dcterms:created>
  <dcterms:modified xsi:type="dcterms:W3CDTF">2019-07-30T13:15:00Z</dcterms:modified>
</cp:coreProperties>
</file>